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1A7F84" w:rsidRPr="000F2A6F" w:rsidRDefault="002E0904">
            <w:pPr>
              <w:rPr>
                <w:lang w:val="sr-Latn-RS"/>
              </w:rPr>
            </w:pPr>
            <w:r>
              <w:rPr>
                <w:lang w:val="sr-Latn-RS"/>
              </w:rPr>
              <w:t>Farmalogist</w:t>
            </w:r>
          </w:p>
        </w:tc>
        <w:tc>
          <w:tcPr>
            <w:tcW w:w="1596" w:type="dxa"/>
          </w:tcPr>
          <w:p w:rsidR="00C42EDB" w:rsidRDefault="002E0904">
            <w:r>
              <w:t>90.140,88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0F2A6F" w:rsidRDefault="002E0904">
            <w:pPr>
              <w:rPr>
                <w:lang w:val="sr-Latn-RS"/>
              </w:rPr>
            </w:pPr>
            <w:r>
              <w:rPr>
                <w:lang w:val="sr-Latn-RS"/>
              </w:rPr>
              <w:t>Vega</w:t>
            </w:r>
          </w:p>
        </w:tc>
        <w:tc>
          <w:tcPr>
            <w:tcW w:w="1596" w:type="dxa"/>
          </w:tcPr>
          <w:p w:rsidR="00AA3237" w:rsidRDefault="002E0904" w:rsidP="00B310AD">
            <w:r>
              <w:t>31.904.18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2E0904">
            <w:pPr>
              <w:rPr>
                <w:lang w:val="sr-Latn-RS"/>
              </w:rPr>
            </w:pPr>
            <w:r>
              <w:rPr>
                <w:lang w:val="sr-Latn-RS"/>
              </w:rPr>
              <w:t>Grosis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2E0904">
            <w:r>
              <w:t>43.323,50</w:t>
            </w:r>
          </w:p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E31ACB" w:rsidRDefault="002E0904">
            <w:r>
              <w:t>Flora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2E0904">
            <w:r>
              <w:t>47.627,70</w:t>
            </w:r>
          </w:p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2E0904">
            <w:proofErr w:type="spellStart"/>
            <w:r>
              <w:t>Vicor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2E0904">
            <w:r>
              <w:t xml:space="preserve">  8.901,00</w:t>
            </w: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2E0904">
            <w:proofErr w:type="spellStart"/>
            <w:r>
              <w:t>Medinic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2E0904">
            <w:r>
              <w:t>25.410,00</w:t>
            </w:r>
          </w:p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2E0904">
            <w:proofErr w:type="spellStart"/>
            <w:r>
              <w:t>Sinofarm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2E0904">
            <w:r>
              <w:t>26.611,20</w:t>
            </w:r>
          </w:p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2E0904" w:rsidRDefault="002E0904">
            <w:proofErr w:type="spellStart"/>
            <w:r>
              <w:t>Metreco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2E0904">
            <w:r>
              <w:t xml:space="preserve">  1.200,00</w:t>
            </w:r>
          </w:p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proofErr w:type="spellStart"/>
            <w:r>
              <w:t>KJP</w:t>
            </w:r>
            <w:proofErr w:type="spellEnd"/>
            <w:r>
              <w:t xml:space="preserve"> I</w:t>
            </w:r>
            <w:r>
              <w:rPr>
                <w:lang w:val="sr-Latn-RS"/>
              </w:rPr>
              <w:t>zvor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84.824,47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250.921,42</w:t>
            </w:r>
          </w:p>
        </w:tc>
      </w:tr>
      <w:tr w:rsidR="00714980" w:rsidTr="00714980"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Elping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17.000,00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Medipro</w:t>
            </w: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27.852,00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Opšta bolnica Petrovac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8.216,00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Tehnoplam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23.230,00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STR Bane vodovod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4.137,50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DC456A">
            <w:pPr>
              <w:rPr>
                <w:lang w:val="sr-Latn-RS"/>
              </w:rPr>
            </w:pPr>
            <w:r>
              <w:rPr>
                <w:lang w:val="sr-Latn-RS"/>
              </w:rPr>
              <w:t>Zavod za javno zdravlje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C456A">
            <w:r>
              <w:t xml:space="preserve">  5.237,00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DC456A">
            <w:proofErr w:type="spellStart"/>
            <w:r>
              <w:t>Automehanika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C456A">
            <w:r>
              <w:t xml:space="preserve">  9.000,00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DC456A">
            <w:proofErr w:type="spellStart"/>
            <w:r>
              <w:t>Hypotrade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C456A">
            <w:r>
              <w:t>47.547,36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DC456A">
            <w:proofErr w:type="spellStart"/>
            <w:r>
              <w:t>Annd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DC456A">
            <w:r>
              <w:t xml:space="preserve">  6.900,00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DC456A">
            <w:proofErr w:type="spellStart"/>
            <w:r>
              <w:t>Kastrum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C456A">
            <w:r>
              <w:t xml:space="preserve">  5.347,17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DC456A">
            <w:proofErr w:type="spellStart"/>
            <w:r>
              <w:t>Dunav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C456A">
            <w:r>
              <w:t>38.683,11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2E0904">
            <w:r>
              <w:t>122.045,06</w:t>
            </w:r>
          </w:p>
        </w:tc>
        <w:tc>
          <w:tcPr>
            <w:tcW w:w="1596" w:type="dxa"/>
          </w:tcPr>
          <w:p w:rsidR="00014FB0" w:rsidRDefault="00DC456A">
            <w:r>
              <w:t>153.073,40</w:t>
            </w:r>
          </w:p>
        </w:tc>
        <w:tc>
          <w:tcPr>
            <w:tcW w:w="1596" w:type="dxa"/>
          </w:tcPr>
          <w:p w:rsidR="00714980" w:rsidRPr="00E31ACB" w:rsidRDefault="00DC456A">
            <w:r>
              <w:t>277.974,61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DC456A">
            <w:r>
              <w:t>250.921,42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9398C"/>
    <w:rsid w:val="000C235E"/>
    <w:rsid w:val="000C3596"/>
    <w:rsid w:val="000C5352"/>
    <w:rsid w:val="000E5C44"/>
    <w:rsid w:val="000F2A6F"/>
    <w:rsid w:val="0013622D"/>
    <w:rsid w:val="00150ECB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2E0904"/>
    <w:rsid w:val="00303900"/>
    <w:rsid w:val="0030663C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A7B76"/>
    <w:rsid w:val="008C6763"/>
    <w:rsid w:val="008F0909"/>
    <w:rsid w:val="00927852"/>
    <w:rsid w:val="00940A4B"/>
    <w:rsid w:val="009524E8"/>
    <w:rsid w:val="00970A6F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27D0A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826B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26509"/>
    <w:rsid w:val="00D7298F"/>
    <w:rsid w:val="00DC456A"/>
    <w:rsid w:val="00DD0F64"/>
    <w:rsid w:val="00DE4771"/>
    <w:rsid w:val="00DF43EA"/>
    <w:rsid w:val="00E06AB7"/>
    <w:rsid w:val="00E16E3E"/>
    <w:rsid w:val="00E31ACB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77AA-F460-490A-AA4F-0138310B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2019-10-08T05:53:00Z</dcterms:created>
  <dcterms:modified xsi:type="dcterms:W3CDTF">2019-10-08T05:53:00Z</dcterms:modified>
</cp:coreProperties>
</file>